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88EF" w14:textId="77777777" w:rsidR="00B21496" w:rsidRPr="003359E8" w:rsidRDefault="00B21496" w:rsidP="00B2149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2456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8573"/>
        <w:gridCol w:w="3883"/>
      </w:tblGrid>
      <w:tr w:rsidR="00B87028" w:rsidRPr="003359E8" w14:paraId="3F3451CD" w14:textId="77777777" w:rsidTr="00464D83">
        <w:tc>
          <w:tcPr>
            <w:tcW w:w="8573" w:type="dxa"/>
          </w:tcPr>
          <w:p w14:paraId="65F6F880" w14:textId="26B1FAD5" w:rsidR="00B87028" w:rsidRPr="003359E8" w:rsidRDefault="00464D83" w:rsidP="00464D8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359E8">
              <w:rPr>
                <w:rFonts w:asciiTheme="minorHAnsi" w:hAnsiTheme="minorHAnsi" w:cstheme="minorHAnsi"/>
                <w:sz w:val="28"/>
                <w:szCs w:val="28"/>
              </w:rPr>
              <w:t xml:space="preserve">Referral to </w:t>
            </w:r>
            <w:proofErr w:type="spellStart"/>
            <w:r w:rsidRPr="003359E8">
              <w:rPr>
                <w:rFonts w:asciiTheme="minorHAnsi" w:hAnsiTheme="minorHAnsi" w:cstheme="minorHAnsi"/>
                <w:sz w:val="28"/>
                <w:szCs w:val="28"/>
              </w:rPr>
              <w:t>Sleepstation</w:t>
            </w:r>
            <w:proofErr w:type="spellEnd"/>
            <w:r w:rsidR="00F22635" w:rsidRPr="003359E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22635" w:rsidRPr="003359E8">
              <w:rPr>
                <w:rFonts w:asciiTheme="minorHAnsi" w:hAnsiTheme="minorHAnsi" w:cstheme="minorHAnsi"/>
              </w:rPr>
              <w:t xml:space="preserve">(online </w:t>
            </w:r>
            <w:r w:rsidR="003359E8" w:rsidRPr="003359E8">
              <w:rPr>
                <w:rFonts w:asciiTheme="minorHAnsi" w:hAnsiTheme="minorHAnsi" w:cstheme="minorHAnsi"/>
              </w:rPr>
              <w:t>sleep support and insomnia therapy service)</w:t>
            </w:r>
          </w:p>
        </w:tc>
        <w:tc>
          <w:tcPr>
            <w:tcW w:w="3883" w:type="dxa"/>
            <w:shd w:val="clear" w:color="auto" w:fill="auto"/>
          </w:tcPr>
          <w:p w14:paraId="31C38885" w14:textId="77777777" w:rsidR="00FA25FD" w:rsidRPr="003359E8" w:rsidRDefault="00FA25FD" w:rsidP="00B870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9D35BC" w14:textId="0F6506D3" w:rsidR="00FA25FD" w:rsidRPr="003359E8" w:rsidRDefault="00FA25FD" w:rsidP="00B870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7028" w:rsidRPr="003359E8" w14:paraId="743E334D" w14:textId="77777777" w:rsidTr="00745C64">
        <w:trPr>
          <w:trHeight w:val="882"/>
        </w:trPr>
        <w:tc>
          <w:tcPr>
            <w:tcW w:w="8573" w:type="dxa"/>
          </w:tcPr>
          <w:p w14:paraId="5943E518" w14:textId="04BD957C" w:rsidR="003359E8" w:rsidRPr="003359E8" w:rsidRDefault="00CA764F" w:rsidP="00CA76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This form</w:t>
            </w:r>
            <w:r w:rsidR="003359E8" w:rsidRPr="00335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may already be integrated on </w:t>
            </w:r>
            <w:r w:rsidR="007327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electronic</w:t>
            </w:r>
            <w:r w:rsidR="003359E8" w:rsidRPr="00335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systems</w:t>
            </w:r>
          </w:p>
          <w:p w14:paraId="2440AC05" w14:textId="516807F3" w:rsidR="00464D83" w:rsidRPr="00745C64" w:rsidRDefault="00CA764F" w:rsidP="00B870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</w:rPr>
              <w:br/>
            </w:r>
            <w:r w:rsidR="003359E8" w:rsidRPr="0073278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Service users</w:t>
            </w:r>
            <w:r w:rsidRPr="0073278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must have internet access</w:t>
            </w:r>
            <w:r w:rsidR="00372C00" w:rsidRPr="0073278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and basic IT literacy</w:t>
            </w:r>
            <w:r w:rsidR="003359E8" w:rsidRPr="007327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83" w:type="dxa"/>
            <w:shd w:val="clear" w:color="auto" w:fill="auto"/>
          </w:tcPr>
          <w:p w14:paraId="5532F3EC" w14:textId="4EA8292E" w:rsidR="00B87028" w:rsidRPr="003359E8" w:rsidRDefault="00B87028" w:rsidP="00B870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431958" w14:textId="0160E31D" w:rsidR="00B21496" w:rsidRPr="003359E8" w:rsidRDefault="00B21496" w:rsidP="00F92D1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81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628"/>
        <w:gridCol w:w="6953"/>
      </w:tblGrid>
      <w:tr w:rsidR="00464D83" w:rsidRPr="003359E8" w14:paraId="75851F77" w14:textId="77777777" w:rsidTr="003359E8">
        <w:trPr>
          <w:trHeight w:val="56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90A8" w14:textId="358079EB" w:rsidR="00464D83" w:rsidRPr="003359E8" w:rsidRDefault="00464D83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5419" w14:textId="3A23C20B" w:rsidR="00464D83" w:rsidRPr="003359E8" w:rsidRDefault="00464D83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b/>
                <w:sz w:val="22"/>
                <w:szCs w:val="22"/>
              </w:rPr>
              <w:t>DD/MM/YYYY</w:t>
            </w:r>
          </w:p>
        </w:tc>
      </w:tr>
      <w:tr w:rsidR="00B21496" w:rsidRPr="003359E8" w14:paraId="3D7CDF95" w14:textId="77777777" w:rsidTr="003359E8">
        <w:trPr>
          <w:trHeight w:val="56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0EEC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Referring Doctor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584B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098B168E" w14:textId="77777777" w:rsidTr="003359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22A7" w14:textId="1F794DCA" w:rsidR="00B21496" w:rsidRPr="003359E8" w:rsidRDefault="007433BD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B21496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18DC" w:rsidRPr="003359E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32DBF" w:rsidRPr="003359E8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  <w:r w:rsidR="00C0444E" w:rsidRPr="003359E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87028" w:rsidRPr="003359E8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6478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59A1CFAB" w14:textId="77777777" w:rsidTr="003359E8"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CF996" w14:textId="3207E756" w:rsidR="00B21496" w:rsidRPr="003359E8" w:rsidRDefault="007433BD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FA18DC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B21496" w:rsidRPr="003359E8">
              <w:rPr>
                <w:rFonts w:asciiTheme="minorHAnsi" w:hAnsiTheme="minorHAnsi" w:cstheme="minorHAnsi"/>
                <w:sz w:val="22"/>
                <w:szCs w:val="22"/>
              </w:rPr>
              <w:t>ddress</w:t>
            </w:r>
          </w:p>
        </w:tc>
        <w:tc>
          <w:tcPr>
            <w:tcW w:w="69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2FCB95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2B9C79D6" w14:textId="77777777" w:rsidTr="003359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9BF7" w14:textId="7550CE21" w:rsidR="00B21496" w:rsidRPr="003359E8" w:rsidRDefault="007433BD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NHS.net</w:t>
            </w:r>
            <w:r w:rsidR="00FA18DC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email address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2620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78CFBF" w14:textId="77777777" w:rsidR="00F22635" w:rsidRPr="003359E8" w:rsidRDefault="00F22635" w:rsidP="00F92D10">
      <w:pPr>
        <w:rPr>
          <w:rFonts w:asciiTheme="minorHAnsi" w:hAnsiTheme="minorHAnsi" w:cstheme="minorHAnsi"/>
          <w:sz w:val="22"/>
          <w:szCs w:val="22"/>
        </w:rPr>
      </w:pPr>
    </w:p>
    <w:p w14:paraId="5DD47538" w14:textId="3268AB1A" w:rsidR="00B21496" w:rsidRPr="003359E8" w:rsidRDefault="00B21496" w:rsidP="00F92D10">
      <w:pPr>
        <w:rPr>
          <w:rFonts w:asciiTheme="minorHAnsi" w:hAnsiTheme="minorHAnsi" w:cstheme="minorHAnsi"/>
          <w:b/>
          <w:sz w:val="22"/>
          <w:szCs w:val="22"/>
        </w:rPr>
      </w:pPr>
      <w:r w:rsidRPr="003359E8">
        <w:rPr>
          <w:rFonts w:asciiTheme="minorHAnsi" w:hAnsiTheme="minorHAnsi" w:cstheme="minorHAnsi"/>
          <w:b/>
          <w:sz w:val="22"/>
          <w:szCs w:val="22"/>
        </w:rPr>
        <w:t>Patient Details</w:t>
      </w:r>
      <w:r w:rsidR="00464D83" w:rsidRPr="003359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4D83" w:rsidRPr="003359E8">
        <w:rPr>
          <w:rFonts w:asciiTheme="minorHAnsi" w:hAnsiTheme="minorHAnsi" w:cstheme="minorHAnsi"/>
          <w:bCs/>
          <w:sz w:val="22"/>
          <w:szCs w:val="22"/>
          <w:highlight w:val="yellow"/>
        </w:rPr>
        <w:t>(an email address or mobile number must be provided)</w:t>
      </w:r>
    </w:p>
    <w:tbl>
      <w:tblPr>
        <w:tblW w:w="9578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57"/>
        <w:gridCol w:w="7221"/>
      </w:tblGrid>
      <w:tr w:rsidR="00B21496" w:rsidRPr="003359E8" w14:paraId="01131715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CBFF" w14:textId="51C4FF6E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C9A1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2AC133FC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4231" w14:textId="1434EFEB" w:rsidR="00B21496" w:rsidRPr="003359E8" w:rsidRDefault="00FA18DC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Date of b</w:t>
            </w:r>
            <w:r w:rsidR="00B21496" w:rsidRPr="003359E8">
              <w:rPr>
                <w:rFonts w:asciiTheme="minorHAnsi" w:hAnsiTheme="minorHAnsi" w:cstheme="minorHAnsi"/>
                <w:sz w:val="22"/>
                <w:szCs w:val="22"/>
              </w:rPr>
              <w:t>irth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292B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DD/MM/YYYY</w:t>
            </w:r>
          </w:p>
        </w:tc>
      </w:tr>
      <w:tr w:rsidR="00B21496" w:rsidRPr="003359E8" w14:paraId="2E141770" w14:textId="77777777" w:rsidTr="003359E8">
        <w:trPr>
          <w:trHeight w:val="48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0A76" w14:textId="57047FB4" w:rsidR="00B21496" w:rsidRPr="003359E8" w:rsidRDefault="00FA18DC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NHS n</w:t>
            </w:r>
            <w:r w:rsidR="00B21496" w:rsidRPr="003359E8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="00464D83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4D83" w:rsidRPr="003359E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(required)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2862" w14:textId="4C3613FC" w:rsidR="00B21496" w:rsidRPr="003359E8" w:rsidRDefault="00F22635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Referrals cannot be accepted without an NHS number</w:t>
            </w:r>
          </w:p>
        </w:tc>
      </w:tr>
      <w:tr w:rsidR="00B21496" w:rsidRPr="003359E8" w14:paraId="1E2DEB08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E360" w14:textId="77777777" w:rsidR="00B21496" w:rsidRPr="003359E8" w:rsidRDefault="00B21496" w:rsidP="00A55417">
            <w:pPr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C2DB" w14:textId="77777777" w:rsidR="00B21496" w:rsidRPr="003359E8" w:rsidRDefault="00B21496" w:rsidP="00A55417">
            <w:pPr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</w:p>
        </w:tc>
      </w:tr>
      <w:tr w:rsidR="00B21496" w:rsidRPr="003359E8" w14:paraId="0F9810F0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079" w14:textId="57D1BC7D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r w:rsidR="00464D83" w:rsidRPr="003359E8">
              <w:rPr>
                <w:rFonts w:asciiTheme="minorHAnsi" w:hAnsiTheme="minorHAnsi" w:cstheme="minorHAnsi"/>
                <w:sz w:val="22"/>
                <w:szCs w:val="22"/>
              </w:rPr>
              <w:t>/mobile</w:t>
            </w: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7028" w:rsidRPr="003359E8">
              <w:rPr>
                <w:rFonts w:asciiTheme="minorHAnsi" w:hAnsiTheme="minorHAnsi" w:cstheme="minorHAnsi"/>
                <w:sz w:val="22"/>
                <w:szCs w:val="22"/>
              </w:rPr>
              <w:t>tel. number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1622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028" w:rsidRPr="003359E8" w14:paraId="7941EB9C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2673" w14:textId="53DC1CFC" w:rsidR="00B87028" w:rsidRPr="003359E8" w:rsidRDefault="00B87028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  <w:r w:rsidR="00464D83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C498" w14:textId="77777777" w:rsidR="00B87028" w:rsidRPr="003359E8" w:rsidRDefault="00B87028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09B241B2" w14:textId="77777777" w:rsidTr="003359E8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088" w14:textId="595DB98F" w:rsidR="00B21496" w:rsidRPr="003359E8" w:rsidRDefault="00DD6CB5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b/>
                <w:sz w:val="22"/>
                <w:szCs w:val="22"/>
              </w:rPr>
              <w:t>Reason for r</w:t>
            </w:r>
            <w:r w:rsidR="00B21496" w:rsidRPr="003359E8">
              <w:rPr>
                <w:rFonts w:asciiTheme="minorHAnsi" w:hAnsiTheme="minorHAnsi" w:cstheme="minorHAnsi"/>
                <w:b/>
                <w:sz w:val="22"/>
                <w:szCs w:val="22"/>
              </w:rPr>
              <w:t>eferral</w:t>
            </w:r>
            <w:r w:rsidRPr="003359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clinical notes</w:t>
            </w:r>
          </w:p>
          <w:p w14:paraId="7BA49476" w14:textId="0BA9FE13" w:rsidR="00F22635" w:rsidRPr="003359E8" w:rsidRDefault="00F22635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84E184" w14:textId="77777777" w:rsidR="00C0444E" w:rsidRPr="003359E8" w:rsidRDefault="00C0444E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BC5F14" w14:textId="77777777" w:rsidR="00F22635" w:rsidRPr="003359E8" w:rsidRDefault="00F22635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ACD6CE" w14:textId="2D4D8525" w:rsidR="00B87028" w:rsidRPr="003359E8" w:rsidRDefault="00B87028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9B802" w14:textId="77777777" w:rsidR="00466847" w:rsidRPr="003359E8" w:rsidRDefault="00466847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AC05C" w14:textId="46F482DF" w:rsidR="00466847" w:rsidRPr="003359E8" w:rsidRDefault="00466847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C19EBE" w14:textId="77777777" w:rsidR="003359E8" w:rsidRDefault="003359E8" w:rsidP="003359E8"/>
    <w:p w14:paraId="3813BEB3" w14:textId="4C5BC387" w:rsidR="00B13DBB" w:rsidRDefault="00B13DBB" w:rsidP="00B13DBB">
      <w:pPr>
        <w:rPr>
          <w:rFonts w:asciiTheme="minorHAnsi" w:hAnsiTheme="minorHAnsi" w:cstheme="minorHAnsi"/>
          <w:b/>
          <w:bCs/>
        </w:rPr>
      </w:pPr>
      <w:r w:rsidRPr="00B13DBB">
        <w:rPr>
          <w:rFonts w:asciiTheme="minorHAnsi" w:hAnsiTheme="minorHAnsi" w:cstheme="minorHAnsi"/>
          <w:b/>
          <w:bCs/>
        </w:rPr>
        <w:t xml:space="preserve">Service information, </w:t>
      </w:r>
      <w:proofErr w:type="gramStart"/>
      <w:r w:rsidRPr="00B13DBB">
        <w:rPr>
          <w:rFonts w:asciiTheme="minorHAnsi" w:hAnsiTheme="minorHAnsi" w:cstheme="minorHAnsi"/>
          <w:b/>
          <w:bCs/>
        </w:rPr>
        <w:t>exclusions</w:t>
      </w:r>
      <w:proofErr w:type="gramEnd"/>
      <w:r w:rsidRPr="00B13DBB">
        <w:rPr>
          <w:rFonts w:asciiTheme="minorHAnsi" w:hAnsiTheme="minorHAnsi" w:cstheme="minorHAnsi"/>
          <w:b/>
          <w:bCs/>
        </w:rPr>
        <w:t xml:space="preserve"> and considerations</w:t>
      </w:r>
    </w:p>
    <w:p w14:paraId="7768ECA1" w14:textId="77777777" w:rsidR="00745C64" w:rsidRPr="00745C64" w:rsidRDefault="00745C64" w:rsidP="00B13DBB">
      <w:pPr>
        <w:rPr>
          <w:rFonts w:asciiTheme="minorHAnsi" w:hAnsiTheme="minorHAnsi" w:cstheme="minorHAnsi"/>
          <w:b/>
          <w:bCs/>
        </w:rPr>
      </w:pPr>
    </w:p>
    <w:p w14:paraId="5B4A95BA" w14:textId="688799C3" w:rsidR="003359E8" w:rsidRDefault="00175E8C" w:rsidP="003359E8">
      <w:pPr>
        <w:rPr>
          <w:rFonts w:asciiTheme="minorHAnsi" w:hAnsiTheme="minorHAnsi" w:cstheme="minorHAnsi"/>
          <w:sz w:val="22"/>
          <w:szCs w:val="22"/>
        </w:rPr>
      </w:pPr>
      <w:r w:rsidRPr="003359E8">
        <w:rPr>
          <w:rFonts w:asciiTheme="minorHAnsi" w:hAnsiTheme="minorHAnsi" w:cstheme="minorHAnsi"/>
          <w:sz w:val="22"/>
          <w:szCs w:val="22"/>
        </w:rPr>
        <w:t xml:space="preserve">There are few </w:t>
      </w:r>
      <w:r w:rsidR="00B13DBB" w:rsidRPr="003359E8">
        <w:rPr>
          <w:rFonts w:asciiTheme="minorHAnsi" w:hAnsiTheme="minorHAnsi" w:cstheme="minorHAnsi"/>
          <w:sz w:val="22"/>
          <w:szCs w:val="22"/>
        </w:rPr>
        <w:t>contraindications,</w:t>
      </w:r>
      <w:r w:rsidRPr="003359E8">
        <w:rPr>
          <w:rFonts w:asciiTheme="minorHAnsi" w:hAnsiTheme="minorHAnsi" w:cstheme="minorHAnsi"/>
          <w:sz w:val="22"/>
          <w:szCs w:val="22"/>
        </w:rPr>
        <w:t xml:space="preserve"> but </w:t>
      </w:r>
      <w:proofErr w:type="spellStart"/>
      <w:r w:rsidRPr="003359E8">
        <w:rPr>
          <w:rFonts w:asciiTheme="minorHAnsi" w:hAnsiTheme="minorHAnsi" w:cstheme="minorHAnsi"/>
          <w:sz w:val="22"/>
          <w:szCs w:val="22"/>
        </w:rPr>
        <w:t>Sleepstation</w:t>
      </w:r>
      <w:proofErr w:type="spellEnd"/>
      <w:r w:rsidRPr="003359E8">
        <w:rPr>
          <w:rFonts w:asciiTheme="minorHAnsi" w:hAnsiTheme="minorHAnsi" w:cstheme="minorHAnsi"/>
          <w:sz w:val="22"/>
          <w:szCs w:val="22"/>
        </w:rPr>
        <w:t xml:space="preserve"> is not suitable for all. Please use clinical judgement to determine if </w:t>
      </w:r>
      <w:proofErr w:type="spellStart"/>
      <w:r w:rsidRPr="003359E8">
        <w:rPr>
          <w:rFonts w:asciiTheme="minorHAnsi" w:hAnsiTheme="minorHAnsi" w:cstheme="minorHAnsi"/>
          <w:sz w:val="22"/>
          <w:szCs w:val="22"/>
        </w:rPr>
        <w:t>Sleepstation</w:t>
      </w:r>
      <w:proofErr w:type="spellEnd"/>
      <w:r w:rsidRPr="003359E8">
        <w:rPr>
          <w:rFonts w:asciiTheme="minorHAnsi" w:hAnsiTheme="minorHAnsi" w:cstheme="minorHAnsi"/>
          <w:sz w:val="22"/>
          <w:szCs w:val="22"/>
        </w:rPr>
        <w:t xml:space="preserve"> is right for your patient. </w:t>
      </w:r>
      <w:r w:rsidR="00B13DBB" w:rsidRPr="003359E8">
        <w:rPr>
          <w:rFonts w:asciiTheme="minorHAnsi" w:hAnsiTheme="minorHAnsi" w:cstheme="minorHAnsi"/>
          <w:sz w:val="22"/>
          <w:szCs w:val="22"/>
        </w:rPr>
        <w:t xml:space="preserve">Contraindications generally stem from the sleep deprivation aspect inherent in the sleep restriction technique used within </w:t>
      </w:r>
      <w:proofErr w:type="spellStart"/>
      <w:r w:rsidR="00B13DBB" w:rsidRPr="003359E8">
        <w:rPr>
          <w:rFonts w:asciiTheme="minorHAnsi" w:hAnsiTheme="minorHAnsi" w:cstheme="minorHAnsi"/>
          <w:sz w:val="22"/>
          <w:szCs w:val="22"/>
        </w:rPr>
        <w:t>CBTi</w:t>
      </w:r>
      <w:proofErr w:type="spellEnd"/>
      <w:r w:rsidR="00B13DBB">
        <w:rPr>
          <w:rFonts w:asciiTheme="minorHAnsi" w:hAnsiTheme="minorHAnsi" w:cstheme="minorHAnsi"/>
          <w:sz w:val="22"/>
          <w:szCs w:val="22"/>
        </w:rPr>
        <w:t>.</w:t>
      </w:r>
    </w:p>
    <w:p w14:paraId="7E5AD353" w14:textId="77777777" w:rsidR="00B13DBB" w:rsidRDefault="00175E8C" w:rsidP="00B13DBB">
      <w:pPr>
        <w:rPr>
          <w:rFonts w:asciiTheme="minorHAnsi" w:hAnsiTheme="minorHAnsi" w:cstheme="minorHAnsi"/>
          <w:sz w:val="22"/>
          <w:szCs w:val="22"/>
        </w:rPr>
      </w:pPr>
      <w:r w:rsidRPr="003359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94036" w14:textId="68AE3602" w:rsidR="00175E8C" w:rsidRPr="00745C64" w:rsidRDefault="00175E8C" w:rsidP="00745C64">
      <w:pPr>
        <w:rPr>
          <w:rFonts w:asciiTheme="minorHAnsi" w:hAnsiTheme="minorHAnsi" w:cstheme="minorHAnsi"/>
          <w:b/>
          <w:bCs/>
        </w:rPr>
      </w:pPr>
      <w:r w:rsidRPr="00745C64">
        <w:rPr>
          <w:rFonts w:asciiTheme="minorHAnsi" w:hAnsiTheme="minorHAnsi" w:cstheme="minorHAnsi"/>
          <w:b/>
          <w:bCs/>
        </w:rPr>
        <w:t>Ex</w:t>
      </w:r>
      <w:r w:rsidR="00B13DBB" w:rsidRPr="00745C64">
        <w:rPr>
          <w:rFonts w:asciiTheme="minorHAnsi" w:hAnsiTheme="minorHAnsi" w:cstheme="minorHAnsi"/>
          <w:b/>
          <w:bCs/>
        </w:rPr>
        <w:t>clusions:</w:t>
      </w:r>
    </w:p>
    <w:p w14:paraId="45AC6C27" w14:textId="77777777" w:rsidR="00B13DBB" w:rsidRPr="00745C64" w:rsidRDefault="00B13DBB" w:rsidP="00745C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 xml:space="preserve">Epilepsy </w:t>
      </w:r>
    </w:p>
    <w:p w14:paraId="62FFDB8B" w14:textId="40251C3D" w:rsidR="00B13DBB" w:rsidRDefault="00B13DBB" w:rsidP="00745C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>Seizures</w:t>
      </w:r>
    </w:p>
    <w:p w14:paraId="6AB93490" w14:textId="4F55AB65" w:rsidR="00CA3624" w:rsidRPr="00CA3624" w:rsidRDefault="00CA3624" w:rsidP="00745C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A3624">
        <w:rPr>
          <w:rFonts w:asciiTheme="minorHAnsi" w:hAnsiTheme="minorHAnsi" w:cstheme="minorHAnsi"/>
          <w:sz w:val="22"/>
          <w:szCs w:val="22"/>
        </w:rPr>
        <w:t>H</w:t>
      </w:r>
      <w:r w:rsidRPr="00CA3624">
        <w:rPr>
          <w:rFonts w:asciiTheme="minorHAnsi" w:hAnsiTheme="minorHAnsi" w:cstheme="minorHAnsi"/>
          <w:sz w:val="22"/>
          <w:szCs w:val="22"/>
        </w:rPr>
        <w:t>istory of psychosis/psychotic episode</w:t>
      </w:r>
    </w:p>
    <w:p w14:paraId="7C36E20C" w14:textId="4703ED92" w:rsidR="00B13DBB" w:rsidRPr="00745C64" w:rsidRDefault="00B13DBB" w:rsidP="00745C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 xml:space="preserve">Complex mental health problems including bipolar disorders, </w:t>
      </w:r>
      <w:r w:rsidR="00CA3624">
        <w:rPr>
          <w:rFonts w:asciiTheme="minorHAnsi" w:hAnsiTheme="minorHAnsi" w:cstheme="minorHAnsi"/>
          <w:sz w:val="22"/>
          <w:szCs w:val="22"/>
        </w:rPr>
        <w:t xml:space="preserve">mania, </w:t>
      </w:r>
      <w:r w:rsidRPr="00745C64">
        <w:rPr>
          <w:rFonts w:asciiTheme="minorHAnsi" w:hAnsiTheme="minorHAnsi" w:cstheme="minorHAnsi"/>
          <w:sz w:val="22"/>
          <w:szCs w:val="22"/>
        </w:rPr>
        <w:t>personality disorders, schizophrenia or other psychotic spectrum disorders</w:t>
      </w:r>
    </w:p>
    <w:p w14:paraId="67966C41" w14:textId="77777777" w:rsidR="00B13DBB" w:rsidRPr="00745C64" w:rsidRDefault="00B13DBB" w:rsidP="00745C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>High risk for falls</w:t>
      </w:r>
    </w:p>
    <w:p w14:paraId="76A40981" w14:textId="65AB4436" w:rsidR="00B13DBB" w:rsidRPr="00745C64" w:rsidRDefault="00B13DBB" w:rsidP="00745C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>Active PTSD (unless has access to support for this locally)</w:t>
      </w:r>
      <w:r w:rsidRPr="00745C64">
        <w:rPr>
          <w:rFonts w:asciiTheme="minorHAnsi" w:hAnsiTheme="minorHAnsi" w:cstheme="minorHAnsi"/>
          <w:sz w:val="22"/>
          <w:szCs w:val="22"/>
        </w:rPr>
        <w:br/>
      </w:r>
    </w:p>
    <w:p w14:paraId="62810D74" w14:textId="63CFCA00" w:rsidR="00175E8C" w:rsidRPr="00745C64" w:rsidRDefault="00745C64" w:rsidP="00745C64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Sleepstation</w:t>
      </w:r>
      <w:proofErr w:type="spellEnd"/>
      <w:r w:rsidR="00175E8C" w:rsidRPr="00745C64">
        <w:rPr>
          <w:rFonts w:asciiTheme="minorHAnsi" w:hAnsiTheme="minorHAnsi" w:cstheme="minorHAnsi"/>
          <w:sz w:val="22"/>
          <w:szCs w:val="22"/>
        </w:rPr>
        <w:t xml:space="preserve"> cannot accept referrals for patients who are: </w:t>
      </w:r>
    </w:p>
    <w:p w14:paraId="0BEDF552" w14:textId="1CFB9691" w:rsidR="00175E8C" w:rsidRPr="00745C64" w:rsidRDefault="00175E8C" w:rsidP="00745C6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 xml:space="preserve">under 18. </w:t>
      </w:r>
    </w:p>
    <w:p w14:paraId="42E9023C" w14:textId="4C056113" w:rsidR="00175E8C" w:rsidRPr="00745C64" w:rsidRDefault="000A0F11" w:rsidP="00745C6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>pregnant and have any pregnancy related complications or risk factors (including age, obesity, chronic health condition and/or lifestyle factors such as smoking or alcohol use)</w:t>
      </w:r>
      <w:r w:rsidR="00175E8C" w:rsidRPr="00745C64">
        <w:rPr>
          <w:rFonts w:asciiTheme="minorHAnsi" w:hAnsiTheme="minorHAnsi" w:cstheme="minorHAnsi"/>
          <w:sz w:val="22"/>
          <w:szCs w:val="22"/>
        </w:rPr>
        <w:t>.</w:t>
      </w:r>
    </w:p>
    <w:p w14:paraId="0007A186" w14:textId="77777777" w:rsidR="00175E8C" w:rsidRPr="00745C64" w:rsidRDefault="00175E8C" w:rsidP="00745C6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 xml:space="preserve">currently undergoing CBT with another provider. </w:t>
      </w:r>
    </w:p>
    <w:p w14:paraId="3FCC5078" w14:textId="77777777" w:rsidR="00175E8C" w:rsidRPr="00745C64" w:rsidRDefault="00175E8C" w:rsidP="00745C6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 xml:space="preserve">currently receiving psychiatric support (unless referred by the psychiatrist). </w:t>
      </w:r>
    </w:p>
    <w:p w14:paraId="1C37EDAE" w14:textId="77777777" w:rsidR="00175E8C" w:rsidRPr="00745C64" w:rsidRDefault="00175E8C" w:rsidP="00745C6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 xml:space="preserve">unable to use a computer/smart phone and access the internet daily. </w:t>
      </w:r>
    </w:p>
    <w:p w14:paraId="28A5E469" w14:textId="77777777" w:rsidR="00175E8C" w:rsidRPr="00745C64" w:rsidRDefault="00175E8C" w:rsidP="00745C64">
      <w:pPr>
        <w:rPr>
          <w:rFonts w:asciiTheme="minorHAnsi" w:hAnsiTheme="minorHAnsi" w:cstheme="minorHAnsi"/>
          <w:sz w:val="22"/>
          <w:szCs w:val="22"/>
        </w:rPr>
      </w:pPr>
    </w:p>
    <w:p w14:paraId="7F384C75" w14:textId="1D452906" w:rsidR="00175E8C" w:rsidRPr="00745C64" w:rsidRDefault="00175E8C" w:rsidP="00745C64">
      <w:p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lastRenderedPageBreak/>
        <w:t xml:space="preserve">Please be advised, </w:t>
      </w:r>
      <w:r w:rsidR="004F5E08" w:rsidRPr="00745C64">
        <w:rPr>
          <w:rFonts w:asciiTheme="minorHAnsi" w:hAnsiTheme="minorHAnsi" w:cstheme="minorHAnsi"/>
          <w:sz w:val="22"/>
          <w:szCs w:val="22"/>
        </w:rPr>
        <w:t xml:space="preserve">sleep restriction therapy will not be offered to pregnant </w:t>
      </w:r>
      <w:r w:rsidR="002E5DEA" w:rsidRPr="00745C64">
        <w:rPr>
          <w:rFonts w:asciiTheme="minorHAnsi" w:hAnsiTheme="minorHAnsi" w:cstheme="minorHAnsi"/>
          <w:sz w:val="22"/>
          <w:szCs w:val="22"/>
        </w:rPr>
        <w:t>people</w:t>
      </w:r>
      <w:r w:rsidR="004F5E08" w:rsidRPr="00745C64">
        <w:rPr>
          <w:rFonts w:asciiTheme="minorHAnsi" w:hAnsiTheme="minorHAnsi" w:cstheme="minorHAnsi"/>
          <w:sz w:val="22"/>
          <w:szCs w:val="22"/>
        </w:rPr>
        <w:t xml:space="preserve">, but other cognitive </w:t>
      </w:r>
      <w:r w:rsidR="00DB73CA" w:rsidRPr="00745C64">
        <w:rPr>
          <w:rFonts w:asciiTheme="minorHAnsi" w:hAnsiTheme="minorHAnsi" w:cstheme="minorHAnsi"/>
          <w:sz w:val="22"/>
          <w:szCs w:val="22"/>
        </w:rPr>
        <w:t xml:space="preserve">and behavioural </w:t>
      </w:r>
      <w:r w:rsidR="004F5E08" w:rsidRPr="00745C64">
        <w:rPr>
          <w:rFonts w:asciiTheme="minorHAnsi" w:hAnsiTheme="minorHAnsi" w:cstheme="minorHAnsi"/>
          <w:sz w:val="22"/>
          <w:szCs w:val="22"/>
        </w:rPr>
        <w:t>support will be provided. I</w:t>
      </w:r>
      <w:r w:rsidRPr="00745C64">
        <w:rPr>
          <w:rFonts w:asciiTheme="minorHAnsi" w:hAnsiTheme="minorHAnsi" w:cstheme="minorHAnsi"/>
          <w:sz w:val="22"/>
          <w:szCs w:val="22"/>
        </w:rPr>
        <w:t xml:space="preserve">n some cases where the sleep issues are related exclusively to discomfort related to pregnancy the patient may not gain much benefit. </w:t>
      </w:r>
    </w:p>
    <w:p w14:paraId="0143900B" w14:textId="17F9A6B4" w:rsidR="00B13DBB" w:rsidRPr="00745C64" w:rsidRDefault="00B13DBB" w:rsidP="00745C64">
      <w:pPr>
        <w:rPr>
          <w:rFonts w:asciiTheme="minorHAnsi" w:hAnsiTheme="minorHAnsi" w:cstheme="minorHAnsi"/>
          <w:sz w:val="22"/>
          <w:szCs w:val="22"/>
        </w:rPr>
      </w:pPr>
    </w:p>
    <w:p w14:paraId="13B3E2A7" w14:textId="7ACC088C" w:rsidR="00B13DBB" w:rsidRPr="00745C64" w:rsidRDefault="00B13DBB" w:rsidP="00745C64">
      <w:p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>Please provide confirmation that any patient with active PTSD has access to support for this locally.</w:t>
      </w:r>
    </w:p>
    <w:p w14:paraId="293B5FE4" w14:textId="075AAD6C" w:rsidR="00B13DBB" w:rsidRPr="00745C64" w:rsidRDefault="00B13DBB" w:rsidP="00745C64">
      <w:p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br/>
        <w:t>Variable shift workers who transition between day and night shifts frequently are unlikely to gain significant benefit.</w:t>
      </w:r>
    </w:p>
    <w:p w14:paraId="770DF89E" w14:textId="77777777" w:rsidR="00175E8C" w:rsidRPr="00745C64" w:rsidRDefault="00175E8C" w:rsidP="00745C64">
      <w:pPr>
        <w:rPr>
          <w:rFonts w:asciiTheme="minorHAnsi" w:hAnsiTheme="minorHAnsi" w:cstheme="minorHAnsi"/>
          <w:sz w:val="22"/>
          <w:szCs w:val="22"/>
        </w:rPr>
      </w:pPr>
    </w:p>
    <w:p w14:paraId="4AD26411" w14:textId="77777777" w:rsidR="00B6592D" w:rsidRPr="00745C64" w:rsidRDefault="00B6592D" w:rsidP="00745C64">
      <w:pPr>
        <w:rPr>
          <w:rFonts w:asciiTheme="minorHAnsi" w:hAnsiTheme="minorHAnsi" w:cstheme="minorHAnsi"/>
          <w:sz w:val="22"/>
          <w:szCs w:val="22"/>
        </w:rPr>
      </w:pPr>
    </w:p>
    <w:p w14:paraId="7FFEF5FF" w14:textId="627F5AFC" w:rsidR="00F22635" w:rsidRPr="00745C64" w:rsidRDefault="00F22635" w:rsidP="00745C64">
      <w:p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>Contact details and further information:</w:t>
      </w:r>
    </w:p>
    <w:p w14:paraId="74D19CE9" w14:textId="74A9593B" w:rsidR="00F22635" w:rsidRPr="00745C64" w:rsidRDefault="00F22635" w:rsidP="00745C64">
      <w:p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>0333 800 9404</w:t>
      </w:r>
    </w:p>
    <w:p w14:paraId="3FC06C23" w14:textId="6C510BAE" w:rsidR="00464D83" w:rsidRPr="00745C64" w:rsidRDefault="00000000" w:rsidP="00745C64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="00F22635" w:rsidRPr="00745C64">
          <w:rPr>
            <w:rStyle w:val="Hyperlink"/>
            <w:rFonts w:asciiTheme="minorHAnsi" w:hAnsiTheme="minorHAnsi" w:cstheme="minorHAnsi"/>
            <w:sz w:val="22"/>
            <w:szCs w:val="22"/>
          </w:rPr>
          <w:t>tnu-tr.sleepstation@nhs.net</w:t>
        </w:r>
      </w:hyperlink>
      <w:r w:rsidR="00B6592D" w:rsidRPr="00745C64">
        <w:rPr>
          <w:rFonts w:asciiTheme="minorHAnsi" w:hAnsiTheme="minorHAnsi" w:cstheme="minorHAnsi"/>
          <w:sz w:val="22"/>
          <w:szCs w:val="22"/>
        </w:rPr>
        <w:br/>
      </w:r>
      <w:hyperlink r:id="rId8" w:history="1">
        <w:r w:rsidR="00BF5F15" w:rsidRPr="00745C64">
          <w:rPr>
            <w:rStyle w:val="Hyperlink"/>
            <w:rFonts w:asciiTheme="minorHAnsi" w:hAnsiTheme="minorHAnsi" w:cstheme="minorHAnsi"/>
            <w:sz w:val="22"/>
            <w:szCs w:val="22"/>
          </w:rPr>
          <w:t>https://www.sleepstation.org.uk/nhs</w:t>
        </w:r>
        <w:r w:rsidR="00BF5F15" w:rsidRPr="00745C64">
          <w:rPr>
            <w:rStyle w:val="Hyperlink"/>
            <w:rFonts w:asciiTheme="minorHAnsi" w:hAnsiTheme="minorHAnsi" w:cstheme="minorHAnsi"/>
            <w:sz w:val="22"/>
            <w:szCs w:val="22"/>
          </w:rPr>
          <w:t>-</w:t>
        </w:r>
        <w:r w:rsidR="00BF5F15" w:rsidRPr="00745C64">
          <w:rPr>
            <w:rStyle w:val="Hyperlink"/>
            <w:rFonts w:asciiTheme="minorHAnsi" w:hAnsiTheme="minorHAnsi" w:cstheme="minorHAnsi"/>
            <w:sz w:val="22"/>
            <w:szCs w:val="22"/>
          </w:rPr>
          <w:t>referrals/</w:t>
        </w:r>
      </w:hyperlink>
    </w:p>
    <w:sectPr w:rsidR="00464D83" w:rsidRPr="00745C64" w:rsidSect="00B87028">
      <w:footerReference w:type="default" r:id="rId9"/>
      <w:pgSz w:w="11900" w:h="16840"/>
      <w:pgMar w:top="567" w:right="1134" w:bottom="816" w:left="1134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3281" w14:textId="77777777" w:rsidR="00AB65A7" w:rsidRDefault="00AB65A7" w:rsidP="00B21496">
      <w:r>
        <w:separator/>
      </w:r>
    </w:p>
  </w:endnote>
  <w:endnote w:type="continuationSeparator" w:id="0">
    <w:p w14:paraId="364BD8FA" w14:textId="77777777" w:rsidR="00AB65A7" w:rsidRDefault="00AB65A7" w:rsidP="00B2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0ADF" w14:textId="65D3D1CA" w:rsidR="001A1C0C" w:rsidRDefault="001A1C0C" w:rsidP="001A1C0C">
    <w:pPr>
      <w:pStyle w:val="Header"/>
    </w:pPr>
    <w:r>
      <w:t xml:space="preserve">Referral to </w:t>
    </w:r>
    <w:proofErr w:type="spellStart"/>
    <w:r>
      <w:t>Sleepstation</w:t>
    </w:r>
    <w:proofErr w:type="spellEnd"/>
    <w:r>
      <w:t xml:space="preserve"> v</w:t>
    </w:r>
    <w:r w:rsidR="00B13DBB">
      <w:t>20</w:t>
    </w:r>
    <w:r>
      <w:t xml:space="preserve"> </w:t>
    </w:r>
    <w:r w:rsidR="00B13DBB">
      <w:t>15</w:t>
    </w:r>
    <w:r w:rsidR="00175E8C">
      <w:t>-</w:t>
    </w:r>
    <w:r w:rsidR="00B13DBB">
      <w:t>02</w:t>
    </w:r>
    <w:r w:rsidR="00175E8C">
      <w:t>-2</w:t>
    </w:r>
    <w:r w:rsidR="00B13DBB">
      <w:t>3</w:t>
    </w:r>
    <w:r>
      <w:t xml:space="preserve"> (replaces all previous versions)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164F" w14:textId="77777777" w:rsidR="00AB65A7" w:rsidRDefault="00AB65A7" w:rsidP="00B21496">
      <w:r>
        <w:separator/>
      </w:r>
    </w:p>
  </w:footnote>
  <w:footnote w:type="continuationSeparator" w:id="0">
    <w:p w14:paraId="6229F2CA" w14:textId="77777777" w:rsidR="00AB65A7" w:rsidRDefault="00AB65A7" w:rsidP="00B2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4F2"/>
    <w:multiLevelType w:val="multilevel"/>
    <w:tmpl w:val="0FD4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805C5"/>
    <w:multiLevelType w:val="hybridMultilevel"/>
    <w:tmpl w:val="EDC0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0EC9"/>
    <w:multiLevelType w:val="hybridMultilevel"/>
    <w:tmpl w:val="F368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74D78"/>
    <w:multiLevelType w:val="hybridMultilevel"/>
    <w:tmpl w:val="7268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8057B"/>
    <w:multiLevelType w:val="multilevel"/>
    <w:tmpl w:val="D91C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15115"/>
    <w:multiLevelType w:val="hybridMultilevel"/>
    <w:tmpl w:val="D3388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12A9"/>
    <w:multiLevelType w:val="hybridMultilevel"/>
    <w:tmpl w:val="1B7C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975FFB"/>
    <w:multiLevelType w:val="hybridMultilevel"/>
    <w:tmpl w:val="C75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94695">
    <w:abstractNumId w:val="2"/>
  </w:num>
  <w:num w:numId="2" w16cid:durableId="1215966102">
    <w:abstractNumId w:val="4"/>
  </w:num>
  <w:num w:numId="3" w16cid:durableId="1034575331">
    <w:abstractNumId w:val="0"/>
  </w:num>
  <w:num w:numId="4" w16cid:durableId="1481114139">
    <w:abstractNumId w:val="6"/>
  </w:num>
  <w:num w:numId="5" w16cid:durableId="424543765">
    <w:abstractNumId w:val="3"/>
  </w:num>
  <w:num w:numId="6" w16cid:durableId="493689513">
    <w:abstractNumId w:val="7"/>
  </w:num>
  <w:num w:numId="7" w16cid:durableId="969824028">
    <w:abstractNumId w:val="1"/>
  </w:num>
  <w:num w:numId="8" w16cid:durableId="749083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25"/>
    <w:rsid w:val="00004E13"/>
    <w:rsid w:val="0002391F"/>
    <w:rsid w:val="000309F8"/>
    <w:rsid w:val="000A0F11"/>
    <w:rsid w:val="000F663D"/>
    <w:rsid w:val="00165744"/>
    <w:rsid w:val="00174467"/>
    <w:rsid w:val="00175E8C"/>
    <w:rsid w:val="00195B81"/>
    <w:rsid w:val="001A1C0C"/>
    <w:rsid w:val="001A6E02"/>
    <w:rsid w:val="001E6315"/>
    <w:rsid w:val="002424E7"/>
    <w:rsid w:val="0027243B"/>
    <w:rsid w:val="002C136E"/>
    <w:rsid w:val="002E5DEA"/>
    <w:rsid w:val="003320C6"/>
    <w:rsid w:val="003359E8"/>
    <w:rsid w:val="00336E4F"/>
    <w:rsid w:val="00372C00"/>
    <w:rsid w:val="003E7F71"/>
    <w:rsid w:val="00400B45"/>
    <w:rsid w:val="00426F60"/>
    <w:rsid w:val="004372E6"/>
    <w:rsid w:val="00464D83"/>
    <w:rsid w:val="00466847"/>
    <w:rsid w:val="004C64AA"/>
    <w:rsid w:val="004F3AAD"/>
    <w:rsid w:val="004F5E08"/>
    <w:rsid w:val="00526801"/>
    <w:rsid w:val="00532DBF"/>
    <w:rsid w:val="005763F9"/>
    <w:rsid w:val="005C6F8B"/>
    <w:rsid w:val="00614725"/>
    <w:rsid w:val="00617556"/>
    <w:rsid w:val="006358F7"/>
    <w:rsid w:val="00661270"/>
    <w:rsid w:val="006B4457"/>
    <w:rsid w:val="006D66CD"/>
    <w:rsid w:val="0073278B"/>
    <w:rsid w:val="007433BD"/>
    <w:rsid w:val="00745C64"/>
    <w:rsid w:val="0074653C"/>
    <w:rsid w:val="00787A50"/>
    <w:rsid w:val="008003D2"/>
    <w:rsid w:val="0084101C"/>
    <w:rsid w:val="00867394"/>
    <w:rsid w:val="00867C61"/>
    <w:rsid w:val="00881F5F"/>
    <w:rsid w:val="008859A5"/>
    <w:rsid w:val="008E4C10"/>
    <w:rsid w:val="008E7BCB"/>
    <w:rsid w:val="00946B4D"/>
    <w:rsid w:val="00955E32"/>
    <w:rsid w:val="00975212"/>
    <w:rsid w:val="009C7DF8"/>
    <w:rsid w:val="009F4CD3"/>
    <w:rsid w:val="00A229E0"/>
    <w:rsid w:val="00AB34B3"/>
    <w:rsid w:val="00AB65A7"/>
    <w:rsid w:val="00B04B6D"/>
    <w:rsid w:val="00B1231B"/>
    <w:rsid w:val="00B13DBB"/>
    <w:rsid w:val="00B21496"/>
    <w:rsid w:val="00B26E59"/>
    <w:rsid w:val="00B6592D"/>
    <w:rsid w:val="00B87028"/>
    <w:rsid w:val="00BF5F15"/>
    <w:rsid w:val="00C0444E"/>
    <w:rsid w:val="00C0543E"/>
    <w:rsid w:val="00C23FBC"/>
    <w:rsid w:val="00CA3624"/>
    <w:rsid w:val="00CA764F"/>
    <w:rsid w:val="00CC5516"/>
    <w:rsid w:val="00CE0E8C"/>
    <w:rsid w:val="00CE51A8"/>
    <w:rsid w:val="00D87A42"/>
    <w:rsid w:val="00DB73CA"/>
    <w:rsid w:val="00DD6CB5"/>
    <w:rsid w:val="00DD724E"/>
    <w:rsid w:val="00E22E1F"/>
    <w:rsid w:val="00E41ECF"/>
    <w:rsid w:val="00E47D41"/>
    <w:rsid w:val="00E61390"/>
    <w:rsid w:val="00E94987"/>
    <w:rsid w:val="00EB44B4"/>
    <w:rsid w:val="00EF300D"/>
    <w:rsid w:val="00F06071"/>
    <w:rsid w:val="00F22635"/>
    <w:rsid w:val="00F331EC"/>
    <w:rsid w:val="00F92D10"/>
    <w:rsid w:val="00FA18DC"/>
    <w:rsid w:val="00FA25FD"/>
    <w:rsid w:val="00F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F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4D83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4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2149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14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21496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214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02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34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97521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464D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4D8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F4CD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1C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C0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A1C0C"/>
    <w:rPr>
      <w:vertAlign w:val="superscript"/>
    </w:rPr>
  </w:style>
  <w:style w:type="paragraph" w:customStyle="1" w:styleId="Body">
    <w:name w:val="Body"/>
    <w:rsid w:val="00175E8C"/>
    <w:pPr>
      <w:pBdr>
        <w:top w:val="nil"/>
        <w:left w:val="nil"/>
        <w:bottom w:val="nil"/>
        <w:right w:val="nil"/>
        <w:between w:val="nil"/>
        <w:bar w:val="nil"/>
      </w:pBdr>
      <w:spacing w:before="240" w:line="360" w:lineRule="auto"/>
      <w:jc w:val="both"/>
    </w:pPr>
    <w:rPr>
      <w:rFonts w:ascii="Arial" w:eastAsia="Arial" w:hAnsi="Arial" w:cs="Arial"/>
      <w:color w:val="000000"/>
      <w:sz w:val="22"/>
      <w:szCs w:val="22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175E8C"/>
  </w:style>
  <w:style w:type="character" w:customStyle="1" w:styleId="Hyperlink2">
    <w:name w:val="Hyperlink.2"/>
    <w:basedOn w:val="None"/>
    <w:rsid w:val="00175E8C"/>
  </w:style>
  <w:style w:type="character" w:customStyle="1" w:styleId="notion-enable-hover">
    <w:name w:val="notion-enable-hover"/>
    <w:basedOn w:val="DefaultParagraphFont"/>
    <w:rsid w:val="0033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eepstation.org.uk/nhs-referral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u-tr.sleepstatio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Dickson</dc:creator>
  <cp:keywords/>
  <dc:description/>
  <cp:lastModifiedBy>Alison Gardiner</cp:lastModifiedBy>
  <cp:revision>4</cp:revision>
  <cp:lastPrinted>2018-01-10T16:01:00Z</cp:lastPrinted>
  <dcterms:created xsi:type="dcterms:W3CDTF">2023-02-15T13:55:00Z</dcterms:created>
  <dcterms:modified xsi:type="dcterms:W3CDTF">2023-02-15T14:03:00Z</dcterms:modified>
</cp:coreProperties>
</file>